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18" w:rsidRPr="00BE66AD" w:rsidRDefault="00285218" w:rsidP="00285218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BE66A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OBEC Černík</w:t>
      </w:r>
    </w:p>
    <w:p w:rsidR="003455E4" w:rsidRPr="003455E4" w:rsidRDefault="00285218" w:rsidP="0034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E66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VŠEOBECNE  ZÁVÄZNÉ  NARIADENIE  OBCE  Černík</w:t>
      </w:r>
      <w:r w:rsidRPr="00BE6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3455E4" w:rsidRPr="00345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č. 4/2015</w:t>
      </w:r>
    </w:p>
    <w:p w:rsidR="00285218" w:rsidRPr="00BE66AD" w:rsidRDefault="003455E4" w:rsidP="0034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6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85218" w:rsidRPr="00BE6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285218" w:rsidRPr="00B727A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</w:t>
      </w:r>
      <w:r w:rsidR="002C5C45" w:rsidRPr="00B727A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DANI Z NEHNUTEĽNOSTÍ</w:t>
      </w:r>
      <w:r w:rsidR="00285218" w:rsidRPr="00BE6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3455E4" w:rsidRDefault="00285218" w:rsidP="003455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Černík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ustanovením § 6 ods. 2 zákona č. 369/1990 Zb. o obecnom zriadení v znení neskorších predpisov a ustanoveniami § 7 ods.6, § 8 ods. 2, § 12 ods. 2 a 3, § 16 ods. 2, § 17 ods. 2, 3, a 4, § 98 a § 99e ods. 9 zákona č. 582/2004 </w:t>
      </w:r>
      <w:proofErr w:type="spellStart"/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. o miestnych dani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ach a 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miestnom poplatku za komunálne odpady a drobné 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vebné odpady v znení neskorších 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predpisov  </w:t>
      </w:r>
    </w:p>
    <w:p w:rsidR="00285218" w:rsidRDefault="00285218" w:rsidP="003455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u s t a n o v u j e</w:t>
      </w:r>
    </w:p>
    <w:p w:rsidR="00285218" w:rsidRDefault="00285218" w:rsidP="00285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218" w:rsidRDefault="00285218" w:rsidP="0028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285218" w:rsidRDefault="00285218" w:rsidP="0028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ustanovenie</w:t>
      </w:r>
    </w:p>
    <w:p w:rsidR="00285218" w:rsidRDefault="00285218" w:rsidP="0028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218" w:rsidRDefault="00285218" w:rsidP="002852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21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 Černíku podľa § 11, ods. 4 písm. d) zákona č. 369/1990 Zb. o obecnom zriadení v znení neskorších predpisov  r o z h o d l o,  že v nadväznosti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121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98 zákona č. 582/2004 </w:t>
      </w:r>
      <w:proofErr w:type="spellStart"/>
      <w:r w:rsidRPr="004121E6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121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miestnych daniach a miestnom poplatku za komunálne odpady a drobné stavebné odpady v znení neskorších predpisov zavádza s účinnosťou </w:t>
      </w:r>
      <w:r w:rsidRPr="004121E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od 1. januára 2016 </w:t>
      </w:r>
      <w:r w:rsidRPr="002852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nehnuteľností</w:t>
      </w:r>
    </w:p>
    <w:p w:rsidR="00285218" w:rsidRPr="00285218" w:rsidRDefault="00285218" w:rsidP="0028521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85218" w:rsidRDefault="00285218" w:rsidP="00285218">
      <w:pPr>
        <w:pStyle w:val="Normlnywebov"/>
        <w:numPr>
          <w:ilvl w:val="0"/>
          <w:numId w:val="4"/>
        </w:numPr>
        <w:spacing w:before="0" w:beforeAutospacing="0" w:after="0" w:afterAutospacing="0"/>
      </w:pPr>
      <w:r>
        <w:t xml:space="preserve">Základné náležitosti o dani z nehnuteľností uvedených v ods. 1. sú ustanovené v zákone č. 582/2004 </w:t>
      </w:r>
      <w:proofErr w:type="spellStart"/>
      <w:r>
        <w:t>Z.z</w:t>
      </w:r>
      <w:proofErr w:type="spellEnd"/>
      <w:r>
        <w:t>. o miestnych daniach a miestnom poplatku za komunálne odpady a drobné stavebné odpady v znení neskorších zmien a doplnkov.</w:t>
      </w:r>
    </w:p>
    <w:p w:rsidR="00285218" w:rsidRPr="0096260B" w:rsidRDefault="00285218" w:rsidP="0028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218" w:rsidRPr="004121E6" w:rsidRDefault="00285218" w:rsidP="0028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218" w:rsidRDefault="00285218" w:rsidP="0028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85218" w:rsidRPr="006D14DE" w:rsidRDefault="00285218" w:rsidP="0028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 VZN</w:t>
      </w:r>
    </w:p>
    <w:p w:rsidR="00285218" w:rsidRDefault="00285218" w:rsidP="00285218">
      <w:pPr>
        <w:pStyle w:val="Normlnywebov"/>
        <w:tabs>
          <w:tab w:val="left" w:pos="426"/>
        </w:tabs>
      </w:pPr>
      <w:r>
        <w:tab/>
        <w:t xml:space="preserve">Predmetom tohto VZN je určenie náležitostí k dani z nehnuteľností </w:t>
      </w:r>
      <w:r w:rsidR="005C0CBC">
        <w:t xml:space="preserve">v zmysle </w:t>
      </w:r>
      <w:r>
        <w:t xml:space="preserve">splnomocňovacích ustanovení zákona č. 582/2004 </w:t>
      </w:r>
      <w:proofErr w:type="spellStart"/>
      <w:r>
        <w:t>Z.z</w:t>
      </w:r>
      <w:proofErr w:type="spellEnd"/>
      <w:r>
        <w:t>. o miestnych daniach správcom dane.</w:t>
      </w:r>
    </w:p>
    <w:p w:rsidR="00285218" w:rsidRDefault="00285218" w:rsidP="00285218">
      <w:pPr>
        <w:pStyle w:val="Normlnywebov"/>
        <w:tabs>
          <w:tab w:val="left" w:pos="426"/>
        </w:tabs>
      </w:pPr>
    </w:p>
    <w:p w:rsidR="00285218" w:rsidRPr="00EE2D76" w:rsidRDefault="00285218" w:rsidP="002852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E2D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285218" w:rsidRDefault="00285218" w:rsidP="002852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85C7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DAŇ 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F85C7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NEHNUTEĽNOSTÍ</w:t>
      </w:r>
    </w:p>
    <w:p w:rsidR="00285218" w:rsidRDefault="00285218" w:rsidP="00285218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Podľa § 4 zákona 582/2004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o miestnych daniach a miestnom poplatku za komunálne odpady a drobné stavebné odpady v znení neskorších predpisov, daň z nehnuteľností zahŕňa:</w:t>
      </w:r>
    </w:p>
    <w:p w:rsidR="00285218" w:rsidRPr="00446D9F" w:rsidRDefault="00285218" w:rsidP="00446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  daň z pozemkov,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    daň zo stavieb,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    daň z bytov a z nebytových priest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orov v bytovom dome</w:t>
      </w:r>
    </w:p>
    <w:p w:rsidR="00544377" w:rsidRDefault="00544377" w:rsidP="00285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218" w:rsidRPr="006D14DE" w:rsidRDefault="00285218" w:rsidP="00285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CA7">
        <w:rPr>
          <w:rFonts w:ascii="Times New Roman" w:hAnsi="Times New Roman" w:cs="Times New Roman"/>
          <w:b/>
          <w:bCs/>
          <w:sz w:val="28"/>
          <w:szCs w:val="28"/>
        </w:rPr>
        <w:lastRenderedPageBreak/>
        <w:t>Daň z pozemkov</w:t>
      </w:r>
    </w:p>
    <w:p w:rsidR="00285218" w:rsidRPr="006D14DE" w:rsidRDefault="00285218" w:rsidP="00285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85218" w:rsidRDefault="00285218" w:rsidP="00285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DE">
        <w:rPr>
          <w:rFonts w:ascii="Times New Roman" w:hAnsi="Times New Roman" w:cs="Times New Roman"/>
          <w:b/>
          <w:bCs/>
          <w:sz w:val="24"/>
          <w:szCs w:val="24"/>
        </w:rPr>
        <w:t>Základ dane</w:t>
      </w:r>
    </w:p>
    <w:p w:rsidR="00285218" w:rsidRPr="00092862" w:rsidRDefault="00285218" w:rsidP="00285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218" w:rsidRDefault="00285218" w:rsidP="002852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CF">
        <w:rPr>
          <w:rFonts w:ascii="Times New Roman" w:hAnsi="Times New Roman" w:cs="Times New Roman"/>
          <w:sz w:val="24"/>
          <w:szCs w:val="24"/>
        </w:rPr>
        <w:t xml:space="preserve">Správca dane týmto VZN ustanovuje, že základom dane z pozemkov pre pozemky druhu </w:t>
      </w:r>
      <w:r w:rsidRPr="001443CF">
        <w:rPr>
          <w:rFonts w:ascii="Times New Roman" w:hAnsi="Times New Roman" w:cs="Times New Roman"/>
          <w:b/>
          <w:sz w:val="24"/>
          <w:szCs w:val="24"/>
        </w:rPr>
        <w:t xml:space="preserve">orná pôda, chmeľnice, vinice a ovocné sady </w:t>
      </w:r>
      <w:r w:rsidRPr="001443CF">
        <w:rPr>
          <w:rFonts w:ascii="Times New Roman" w:hAnsi="Times New Roman" w:cs="Times New Roman"/>
          <w:sz w:val="24"/>
          <w:szCs w:val="24"/>
        </w:rPr>
        <w:t xml:space="preserve">je hodnota pozemku bez porastov určená vynásobením výmery pozemkov v m² a hodnoty pôdy za 1 m², uvedenej v prílohe č. 1 k zákonu č. 582/2004 </w:t>
      </w:r>
      <w:proofErr w:type="spellStart"/>
      <w:r w:rsidRPr="001443C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443CF">
        <w:rPr>
          <w:rFonts w:ascii="Times New Roman" w:hAnsi="Times New Roman" w:cs="Times New Roman"/>
          <w:sz w:val="24"/>
          <w:szCs w:val="24"/>
        </w:rPr>
        <w:t>.: - t.j.</w:t>
      </w:r>
      <w:r w:rsidRPr="001443CF">
        <w:rPr>
          <w:rFonts w:ascii="Times New Roman" w:hAnsi="Times New Roman" w:cs="Times New Roman"/>
          <w:b/>
          <w:sz w:val="24"/>
          <w:szCs w:val="24"/>
        </w:rPr>
        <w:t xml:space="preserve"> 0,8726 €/m²</w:t>
      </w:r>
    </w:p>
    <w:p w:rsidR="00285218" w:rsidRPr="001443CF" w:rsidRDefault="00285218" w:rsidP="00285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218" w:rsidRPr="001443CF" w:rsidRDefault="00285218" w:rsidP="002852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Základom dane z pozemkov pre pozemky druhu </w:t>
      </w:r>
      <w:r w:rsidRPr="001443CF">
        <w:rPr>
          <w:rFonts w:ascii="Times New Roman" w:hAnsi="Times New Roman" w:cs="Times New Roman"/>
          <w:b/>
          <w:sz w:val="24"/>
          <w:szCs w:val="24"/>
        </w:rPr>
        <w:t>trvalé trávnaté porasty</w:t>
      </w:r>
      <w:r>
        <w:rPr>
          <w:rFonts w:ascii="Times New Roman" w:hAnsi="Times New Roman" w:cs="Times New Roman"/>
          <w:sz w:val="24"/>
          <w:szCs w:val="24"/>
        </w:rPr>
        <w:t xml:space="preserve"> je hodnota pozemku bez porastov určená vynásobením výmery pozemkov v m² a hodnoty pôdy za 1 m², uvedenej v prílohe č. 1 k zákonu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43CF">
        <w:rPr>
          <w:rFonts w:ascii="Times New Roman" w:hAnsi="Times New Roman" w:cs="Times New Roman"/>
          <w:sz w:val="24"/>
          <w:szCs w:val="24"/>
        </w:rPr>
        <w:t>- t.j.</w:t>
      </w:r>
      <w:r w:rsidRPr="001443CF">
        <w:rPr>
          <w:rFonts w:ascii="Times New Roman" w:hAnsi="Times New Roman" w:cs="Times New Roman"/>
          <w:b/>
          <w:sz w:val="24"/>
          <w:szCs w:val="24"/>
        </w:rPr>
        <w:t xml:space="preserve"> 0,1287 €/m²</w:t>
      </w:r>
    </w:p>
    <w:p w:rsidR="00285218" w:rsidRPr="001443CF" w:rsidRDefault="00285218" w:rsidP="0028521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474CB" w:rsidRPr="003474CB" w:rsidRDefault="00285218" w:rsidP="003474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Základom dane z pozemkov pre pozemky druhu </w:t>
      </w:r>
      <w:r w:rsidRPr="001443CF">
        <w:rPr>
          <w:rFonts w:ascii="Times New Roman" w:hAnsi="Times New Roman" w:cs="Times New Roman"/>
          <w:b/>
          <w:sz w:val="24"/>
          <w:szCs w:val="24"/>
        </w:rPr>
        <w:t>záhrada, zastavané plochy a nádvoria a ostatné plochy</w:t>
      </w:r>
      <w:r>
        <w:rPr>
          <w:rFonts w:ascii="Times New Roman" w:hAnsi="Times New Roman" w:cs="Times New Roman"/>
          <w:sz w:val="24"/>
          <w:szCs w:val="24"/>
        </w:rPr>
        <w:t xml:space="preserve"> je hodnota pozemku určená vynásobením výmery pozemkov v m² a hodnoty pôdy za 1 m², uvedenej v prílohe č. 2 k zákonu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- t.j. </w:t>
      </w:r>
      <w:r w:rsidRPr="006D66A5">
        <w:rPr>
          <w:rFonts w:ascii="Times New Roman" w:hAnsi="Times New Roman" w:cs="Times New Roman"/>
          <w:b/>
          <w:sz w:val="24"/>
          <w:szCs w:val="24"/>
        </w:rPr>
        <w:t>1,85 €/m²</w:t>
      </w:r>
    </w:p>
    <w:p w:rsidR="003474CB" w:rsidRPr="003474CB" w:rsidRDefault="003474CB" w:rsidP="003474C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74CB" w:rsidRPr="00CC6465" w:rsidRDefault="00285218" w:rsidP="003474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Základom dane z pozemkov pre pozemky druhu </w:t>
      </w:r>
      <w:r w:rsidRPr="00DB48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lesné pozemky, na ktorých sú hospodárske lesy, rybníky s chovom rýb a ostatné hospodársky využívané vodné plochy</w:t>
      </w:r>
      <w:r w:rsidRPr="00DB48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hodnota pozemku určená vynásobe</w:t>
      </w:r>
      <w:r w:rsidR="00DB4828" w:rsidRPr="00DB48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ním výmery v m² a hodnoty pôdy </w:t>
      </w:r>
      <w:r w:rsidR="00DB48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B4828">
        <w:rPr>
          <w:rFonts w:ascii="Times New Roman" w:eastAsia="Times New Roman" w:hAnsi="Times New Roman" w:cs="Times New Roman"/>
          <w:sz w:val="24"/>
          <w:szCs w:val="24"/>
          <w:lang w:eastAsia="sk-SK"/>
        </w:rPr>
        <w:t>za 1 m²</w:t>
      </w:r>
      <w:r w:rsidR="00DB4828" w:rsidRPr="00DB48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474CB" w:rsidRPr="00DB48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6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pôdy je </w:t>
      </w:r>
      <w:r w:rsidR="0079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0,15</w:t>
      </w:r>
      <w:r w:rsidR="00CC6465" w:rsidRPr="00CC64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€/m².</w:t>
      </w:r>
      <w:r w:rsidR="00CC64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C6465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ustanovená hodnota pozemku sa použije len vtedy, ak daňovník hodnotu pozemku nepreukáže znaleckým posudkom.</w:t>
      </w:r>
    </w:p>
    <w:p w:rsidR="00CC6465" w:rsidRPr="00CC6465" w:rsidRDefault="00CC6465" w:rsidP="00CC64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218" w:rsidRPr="003474CB" w:rsidRDefault="00285218" w:rsidP="00A176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CB">
        <w:rPr>
          <w:rFonts w:ascii="Times New Roman" w:hAnsi="Times New Roman" w:cs="Times New Roman"/>
          <w:sz w:val="24"/>
          <w:szCs w:val="24"/>
        </w:rPr>
        <w:t xml:space="preserve">Správca dane týmto VZN ustanovuje, že základom dane z pozemkov pre </w:t>
      </w:r>
      <w:r w:rsidRPr="003474CB">
        <w:rPr>
          <w:rFonts w:ascii="Times New Roman" w:hAnsi="Times New Roman" w:cs="Times New Roman"/>
          <w:b/>
          <w:sz w:val="24"/>
          <w:szCs w:val="24"/>
        </w:rPr>
        <w:t>stavebné pozemky</w:t>
      </w:r>
      <w:r w:rsidRPr="003474CB">
        <w:rPr>
          <w:rFonts w:ascii="Times New Roman" w:hAnsi="Times New Roman" w:cs="Times New Roman"/>
          <w:sz w:val="24"/>
          <w:szCs w:val="24"/>
        </w:rPr>
        <w:t xml:space="preserve"> je hodnota pozemku určená vynásobením výmery pozemkov v m² a hodnoty pôdy za 1 m², uvedenej v prílohe č. 2 k zákonu č. 582/2004 </w:t>
      </w:r>
      <w:proofErr w:type="spellStart"/>
      <w:r w:rsidRPr="003474C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474CB">
        <w:rPr>
          <w:rFonts w:ascii="Times New Roman" w:hAnsi="Times New Roman" w:cs="Times New Roman"/>
          <w:sz w:val="24"/>
          <w:szCs w:val="24"/>
        </w:rPr>
        <w:t xml:space="preserve">. – t.j. </w:t>
      </w:r>
      <w:r w:rsidRPr="003474CB">
        <w:rPr>
          <w:rFonts w:ascii="Times New Roman" w:hAnsi="Times New Roman" w:cs="Times New Roman"/>
          <w:b/>
          <w:sz w:val="24"/>
          <w:szCs w:val="24"/>
        </w:rPr>
        <w:t>18,58 €/m²</w:t>
      </w:r>
    </w:p>
    <w:p w:rsidR="00285218" w:rsidRPr="006C64D9" w:rsidRDefault="00285218" w:rsidP="00285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218" w:rsidRPr="0062678F" w:rsidRDefault="00285218" w:rsidP="00285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85218" w:rsidRDefault="00285218" w:rsidP="00285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8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285218" w:rsidRDefault="00285218" w:rsidP="00285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218" w:rsidRDefault="00285218" w:rsidP="00285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78F">
        <w:rPr>
          <w:rFonts w:ascii="Times New Roman" w:hAnsi="Times New Roman" w:cs="Times New Roman"/>
          <w:color w:val="000000"/>
          <w:sz w:val="24"/>
          <w:szCs w:val="24"/>
        </w:rPr>
        <w:t xml:space="preserve">Správca dane určuje na území obce </w:t>
      </w:r>
      <w:r>
        <w:rPr>
          <w:rFonts w:ascii="Times New Roman" w:hAnsi="Times New Roman" w:cs="Times New Roman"/>
          <w:color w:val="000000"/>
          <w:sz w:val="24"/>
          <w:szCs w:val="24"/>
        </w:rPr>
        <w:t>Černík pre všetky pozemky uvedené v § 2 tohto VZN  ročnú sadzbu dane z pozemkov nasledovne:</w:t>
      </w:r>
    </w:p>
    <w:p w:rsidR="00285218" w:rsidRDefault="00285218" w:rsidP="00285218">
      <w:pPr>
        <w:pStyle w:val="Normlnywebov"/>
        <w:spacing w:before="0" w:beforeAutospacing="0" w:after="0" w:afterAutospacing="0"/>
        <w:jc w:val="both"/>
      </w:pPr>
    </w:p>
    <w:p w:rsidR="00285218" w:rsidRDefault="00285218" w:rsidP="00285218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D42A68">
        <w:t>orná pôda, chmeľnice, vinice, ovocné sady</w:t>
      </w:r>
      <w:r>
        <w:t xml:space="preserve"> </w:t>
      </w:r>
    </w:p>
    <w:p w:rsidR="00285218" w:rsidRPr="00EE2D76" w:rsidRDefault="00285218" w:rsidP="00285218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bCs w:val="0"/>
        </w:rPr>
      </w:pPr>
      <w:r>
        <w:t>r</w:t>
      </w:r>
      <w:r w:rsidRPr="007A2F01">
        <w:rPr>
          <w:rStyle w:val="Siln"/>
          <w:b w:val="0"/>
        </w:rPr>
        <w:t xml:space="preserve">očná sadzba dane je </w:t>
      </w:r>
      <w:r w:rsidRPr="00EE2D76">
        <w:rPr>
          <w:rStyle w:val="Siln"/>
        </w:rPr>
        <w:t>0,58% - 0,0051 €/1m²</w:t>
      </w:r>
    </w:p>
    <w:p w:rsidR="00285218" w:rsidRDefault="00285218" w:rsidP="00285218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</w:p>
    <w:p w:rsidR="00285218" w:rsidRPr="007A2F01" w:rsidRDefault="00285218" w:rsidP="00285218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7A2F01">
        <w:t>trvalé trávne porasty</w:t>
      </w:r>
    </w:p>
    <w:p w:rsidR="00285218" w:rsidRPr="007A2F01" w:rsidRDefault="00285218" w:rsidP="00285218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Style w:val="Siln"/>
          <w:b w:val="0"/>
        </w:rPr>
        <w:t xml:space="preserve">ročná sadzba dane je </w:t>
      </w:r>
      <w:r w:rsidR="00CC6465">
        <w:rPr>
          <w:rStyle w:val="Siln"/>
        </w:rPr>
        <w:t>1,25% - 0,0016</w:t>
      </w:r>
      <w:r w:rsidRPr="00EE2D76">
        <w:rPr>
          <w:rStyle w:val="Siln"/>
        </w:rPr>
        <w:t xml:space="preserve"> €/1m²</w:t>
      </w:r>
    </w:p>
    <w:p w:rsidR="00285218" w:rsidRDefault="00285218" w:rsidP="00285218">
      <w:pPr>
        <w:pStyle w:val="Normlnywebov"/>
        <w:spacing w:before="0" w:beforeAutospacing="0" w:after="0" w:afterAutospacing="0"/>
        <w:ind w:left="720"/>
        <w:jc w:val="both"/>
      </w:pPr>
    </w:p>
    <w:p w:rsidR="00285218" w:rsidRDefault="00285218" w:rsidP="00285218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>
        <w:t>záhrady, zastavané plochy a nádvoria, ostatné plochy</w:t>
      </w:r>
    </w:p>
    <w:p w:rsidR="00285218" w:rsidRDefault="00285218" w:rsidP="00285218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ročná sadza dane je </w:t>
      </w:r>
      <w:r w:rsidRPr="00EE2D76">
        <w:rPr>
          <w:b/>
        </w:rPr>
        <w:t>0,28% - 0,0052 €/1m²</w:t>
      </w:r>
      <w:r>
        <w:t xml:space="preserve"> </w:t>
      </w:r>
    </w:p>
    <w:p w:rsidR="00285218" w:rsidRDefault="00285218" w:rsidP="00285218">
      <w:pPr>
        <w:pStyle w:val="Normlnywebov"/>
        <w:spacing w:before="0" w:beforeAutospacing="0" w:after="0" w:afterAutospacing="0"/>
        <w:ind w:left="720"/>
        <w:jc w:val="both"/>
      </w:pPr>
    </w:p>
    <w:p w:rsidR="00CC6465" w:rsidRDefault="00CC6465" w:rsidP="00285218">
      <w:pPr>
        <w:pStyle w:val="Normlnywebov"/>
        <w:spacing w:before="0" w:beforeAutospacing="0" w:after="0" w:afterAutospacing="0"/>
        <w:ind w:left="720"/>
        <w:jc w:val="both"/>
      </w:pPr>
    </w:p>
    <w:p w:rsidR="00285218" w:rsidRPr="00EE2D76" w:rsidRDefault="00285218" w:rsidP="00285218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794197">
        <w:rPr>
          <w:bCs/>
        </w:rPr>
        <w:lastRenderedPageBreak/>
        <w:t xml:space="preserve">lesné pozemky, </w:t>
      </w:r>
      <w:r>
        <w:rPr>
          <w:bCs/>
        </w:rPr>
        <w:t>na ktorých sú hospodárske lesy</w:t>
      </w:r>
    </w:p>
    <w:p w:rsidR="00285218" w:rsidRPr="00EE2D76" w:rsidRDefault="00285218" w:rsidP="00285218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>
        <w:t xml:space="preserve">ročná sadzba dane je </w:t>
      </w:r>
      <w:r w:rsidRPr="00EE2D76">
        <w:rPr>
          <w:b/>
        </w:rPr>
        <w:t>0,70%</w:t>
      </w:r>
      <w:r w:rsidR="00CC6465">
        <w:rPr>
          <w:b/>
        </w:rPr>
        <w:t xml:space="preserve"> - 0,00105 €/1m²</w:t>
      </w:r>
    </w:p>
    <w:p w:rsidR="00285218" w:rsidRDefault="00285218" w:rsidP="00285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218" w:rsidRPr="00EE2D76" w:rsidRDefault="00285218" w:rsidP="0028521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D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rybníky s chovom rýb a ostatné hospodársky využívané vodné plochy</w:t>
      </w:r>
    </w:p>
    <w:p w:rsidR="00285218" w:rsidRPr="00EE2D76" w:rsidRDefault="00285218" w:rsidP="00285218">
      <w:pPr>
        <w:pStyle w:val="Normlnywebov"/>
        <w:numPr>
          <w:ilvl w:val="0"/>
          <w:numId w:val="3"/>
        </w:numPr>
        <w:spacing w:before="0" w:beforeAutospacing="0" w:after="0" w:afterAutospacing="0"/>
        <w:rPr>
          <w:rStyle w:val="Siln"/>
          <w:bCs w:val="0"/>
        </w:rPr>
      </w:pPr>
      <w:r>
        <w:rPr>
          <w:rStyle w:val="Siln"/>
          <w:b w:val="0"/>
        </w:rPr>
        <w:t>r</w:t>
      </w:r>
      <w:r w:rsidRPr="00EE2D76">
        <w:rPr>
          <w:rStyle w:val="Siln"/>
          <w:b w:val="0"/>
        </w:rPr>
        <w:t xml:space="preserve">očná sadzba dane je </w:t>
      </w:r>
      <w:r w:rsidRPr="00EE2D76">
        <w:rPr>
          <w:rStyle w:val="Siln"/>
        </w:rPr>
        <w:t>0,28%</w:t>
      </w:r>
      <w:r w:rsidR="00CC6465">
        <w:rPr>
          <w:rStyle w:val="Siln"/>
          <w:b w:val="0"/>
        </w:rPr>
        <w:t xml:space="preserve"> </w:t>
      </w:r>
      <w:r w:rsidR="00CC6465" w:rsidRPr="00794153">
        <w:rPr>
          <w:rStyle w:val="Siln"/>
        </w:rPr>
        <w:t xml:space="preserve">- </w:t>
      </w:r>
      <w:r w:rsidR="00794153" w:rsidRPr="00794153">
        <w:rPr>
          <w:rStyle w:val="Siln"/>
        </w:rPr>
        <w:t>0,00042 €/1m²</w:t>
      </w:r>
    </w:p>
    <w:p w:rsidR="00285218" w:rsidRDefault="00285218" w:rsidP="00285218">
      <w:pPr>
        <w:pStyle w:val="Normlnywebov"/>
        <w:spacing w:before="0" w:beforeAutospacing="0" w:after="0" w:afterAutospacing="0"/>
        <w:rPr>
          <w:rStyle w:val="Siln"/>
          <w:b w:val="0"/>
        </w:rPr>
      </w:pPr>
    </w:p>
    <w:p w:rsidR="00285218" w:rsidRPr="00EE2D76" w:rsidRDefault="00285218" w:rsidP="00285218">
      <w:pPr>
        <w:pStyle w:val="Normlnywebov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</w:rPr>
        <w:t>stavebné pozemky</w:t>
      </w:r>
    </w:p>
    <w:p w:rsidR="00285218" w:rsidRPr="00EE2D76" w:rsidRDefault="00285218" w:rsidP="00285218">
      <w:pPr>
        <w:pStyle w:val="Normlnywebov"/>
        <w:numPr>
          <w:ilvl w:val="0"/>
          <w:numId w:val="3"/>
        </w:numPr>
        <w:spacing w:before="0" w:beforeAutospacing="0" w:after="0" w:afterAutospacing="0"/>
      </w:pPr>
      <w:r>
        <w:rPr>
          <w:rStyle w:val="Siln"/>
          <w:b w:val="0"/>
        </w:rPr>
        <w:t xml:space="preserve">ročná sadzba dane je </w:t>
      </w:r>
      <w:r w:rsidRPr="00EE2D76">
        <w:rPr>
          <w:rStyle w:val="Siln"/>
        </w:rPr>
        <w:t>0,28% - 0,052€/1m²</w:t>
      </w:r>
    </w:p>
    <w:p w:rsidR="00285218" w:rsidRPr="00EE2D76" w:rsidRDefault="00285218" w:rsidP="00285218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5218" w:rsidRDefault="00285218" w:rsidP="00285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218" w:rsidRPr="003D113B" w:rsidRDefault="00285218" w:rsidP="0028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4CA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Daň zo stavieb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Sadzba dane</w:t>
      </w:r>
    </w:p>
    <w:p w:rsidR="00285218" w:rsidRDefault="00285218" w:rsidP="0028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    Správca dane urču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pre stavby na území obce Černík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sadzbu dane zo stavieb za každý 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aj začatý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² zastavanej plochy nasledovne:</w:t>
      </w:r>
    </w:p>
    <w:p w:rsidR="00285218" w:rsidRDefault="00285218" w:rsidP="0028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218" w:rsidRPr="00794197" w:rsidRDefault="00285218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0,050</w:t>
      </w: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za stavby na bývanie a drobné stavby, ktoré majú doplnkovú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funkciu pre hlavnú stavbu,</w:t>
      </w:r>
    </w:p>
    <w:p w:rsidR="00285218" w:rsidRDefault="00285218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0,050 </w:t>
      </w: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€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  za stavby na pôdohospodársku produkciu, skleníky, 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vby pre vodné 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hospodárstvo, stavby využívané na skladovanie vlastnej pôdohospodárskej produkcie vrátane stavieb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vlastnú administratívu,</w:t>
      </w:r>
    </w:p>
    <w:p w:rsidR="00285218" w:rsidRDefault="00285218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0,080</w:t>
      </w: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  za chaty a 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avby na individuálnu rekreáciu,</w:t>
      </w:r>
    </w:p>
    <w:p w:rsidR="00285218" w:rsidRDefault="00285218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0,199 €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za samostatne stojace garáže,</w:t>
      </w:r>
    </w:p>
    <w:p w:rsidR="00285218" w:rsidRDefault="00285218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0,199 €</w:t>
      </w:r>
      <w:r w:rsidR="00EF390E">
        <w:rPr>
          <w:rFonts w:ascii="Times New Roman" w:eastAsia="Times New Roman" w:hAnsi="Times New Roman" w:cs="Times New Roman"/>
          <w:sz w:val="24"/>
          <w:szCs w:val="24"/>
          <w:lang w:eastAsia="sk-SK"/>
        </w:rPr>
        <w:t>  za stavby hromadných garáží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85218" w:rsidRDefault="00285218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0,199 €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  za stavby hromadný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 garáží umiestnené pod zemou,</w:t>
      </w:r>
    </w:p>
    <w:p w:rsidR="00285218" w:rsidRDefault="00285218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0,400 </w:t>
      </w: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€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  za priemyselné stavby, stavby slúžiace energetike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stavby slúžiace stavebníctvu, 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stavby využívané na skladovanie vlastnej produkcie vrátane 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vieb na vlastnú administratívu,</w:t>
      </w:r>
    </w:p>
    <w:p w:rsidR="00285218" w:rsidRPr="00794197" w:rsidRDefault="00794153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0,5</w:t>
      </w:r>
      <w:r w:rsidR="00285218" w:rsidRPr="007941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00 €</w:t>
      </w:r>
      <w:r w:rsidR="00285218" w:rsidRPr="00794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za stavby na ostatné podnikanie a na zárobkovú činnosť, skladovanie a administratívu súvisiacu s ostatným podnikaním a so zárobkovou činnosťou, </w:t>
      </w:r>
    </w:p>
    <w:p w:rsidR="00285218" w:rsidRPr="00794197" w:rsidRDefault="00794153" w:rsidP="0028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0,5</w:t>
      </w:r>
      <w:r w:rsidR="002852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00</w:t>
      </w:r>
      <w:r w:rsidR="00285218"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  <w:r w:rsidR="00285218"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>  za ostatné stavby neuvedené v písmenách a) až h).</w:t>
      </w:r>
    </w:p>
    <w:p w:rsidR="00285218" w:rsidRDefault="00285218" w:rsidP="0028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5218" w:rsidRPr="006C64D9" w:rsidRDefault="00285218" w:rsidP="0028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    Správca dane určuje pri viacpodlažných stavbách pre všetky druhy stavieb príplatok za  podlažie vo výške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0,0431</w:t>
      </w:r>
      <w:r w:rsidRPr="003D11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  <w:r w:rsidRPr="003D11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každé ďalšie podlažie okrem prvého nadzemného podlažia.</w:t>
      </w:r>
    </w:p>
    <w:p w:rsidR="00285218" w:rsidRDefault="00285218" w:rsidP="0028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218" w:rsidRPr="00154CA7" w:rsidRDefault="00285218" w:rsidP="002852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218" w:rsidRPr="00154CA7" w:rsidRDefault="00285218" w:rsidP="00285218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154CA7">
        <w:rPr>
          <w:rStyle w:val="Siln"/>
          <w:sz w:val="28"/>
          <w:szCs w:val="28"/>
        </w:rPr>
        <w:t>Daň z bytov</w:t>
      </w:r>
      <w:r w:rsidRPr="00154CA7">
        <w:rPr>
          <w:b/>
          <w:sz w:val="28"/>
          <w:szCs w:val="28"/>
        </w:rPr>
        <w:t xml:space="preserve"> a z nebytových priestorov v bytovom dome</w:t>
      </w:r>
    </w:p>
    <w:p w:rsidR="00285218" w:rsidRPr="00154CA7" w:rsidRDefault="00285218" w:rsidP="00285218">
      <w:pPr>
        <w:pStyle w:val="Normlnywebov"/>
        <w:spacing w:before="0" w:beforeAutospacing="0" w:after="0" w:afterAutospacing="0"/>
        <w:jc w:val="center"/>
      </w:pPr>
      <w:r w:rsidRPr="00154CA7">
        <w:rPr>
          <w:rStyle w:val="Siln"/>
        </w:rPr>
        <w:t>§ 7</w:t>
      </w:r>
    </w:p>
    <w:p w:rsidR="00285218" w:rsidRPr="00154CA7" w:rsidRDefault="00285218" w:rsidP="00285218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S</w:t>
      </w:r>
      <w:r w:rsidRPr="00154CA7">
        <w:rPr>
          <w:rStyle w:val="Siln"/>
        </w:rPr>
        <w:t>adzba dane</w:t>
      </w:r>
    </w:p>
    <w:p w:rsidR="00285218" w:rsidRDefault="00285218" w:rsidP="00285218">
      <w:pPr>
        <w:pStyle w:val="Normlnywebov"/>
        <w:spacing w:before="0" w:beforeAutospacing="0" w:after="0" w:afterAutospacing="0"/>
      </w:pP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  <w:r>
        <w:tab/>
      </w:r>
      <w:r w:rsidRPr="003D113B">
        <w:t>Správ</w:t>
      </w:r>
      <w:r>
        <w:t xml:space="preserve">ca dane na území celej obce </w:t>
      </w:r>
      <w:r w:rsidRPr="003D113B">
        <w:t xml:space="preserve">určuje ročnú sadzbu dane z bytov a z nebytových priestorov v bytovom dome za každý aj začatý m² podlahovej plochy bytu a nebytového  priestoru v bytovom dome vo výške </w:t>
      </w:r>
      <w:r>
        <w:rPr>
          <w:b/>
          <w:bCs/>
        </w:rPr>
        <w:t>0,050</w:t>
      </w:r>
      <w:r w:rsidRPr="003D113B">
        <w:rPr>
          <w:b/>
          <w:bCs/>
        </w:rPr>
        <w:t xml:space="preserve"> €.</w:t>
      </w: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5D2AC6" w:rsidRDefault="005D2AC6" w:rsidP="00285218">
      <w:pPr>
        <w:pStyle w:val="Normlnywebov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§ 8 </w:t>
      </w: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Oslobodenie od dane a zníženie dane</w:t>
      </w: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rPr>
          <w:bCs/>
        </w:rPr>
      </w:pPr>
    </w:p>
    <w:p w:rsidR="00647DD3" w:rsidRDefault="003B13F0" w:rsidP="00EF3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Správca dane ustanovuje, že od</w:t>
      </w:r>
      <w:r w:rsidR="003474CB">
        <w:rPr>
          <w:sz w:val="23"/>
          <w:szCs w:val="23"/>
        </w:rPr>
        <w:t xml:space="preserve"> dane z pozemkov sú oslobodené</w:t>
      </w:r>
    </w:p>
    <w:p w:rsidR="00647DD3" w:rsidRDefault="003B13F0" w:rsidP="00F77B0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pozemky verejne prístupných </w:t>
      </w:r>
      <w:r w:rsidR="00F77B0E">
        <w:rPr>
          <w:sz w:val="23"/>
          <w:szCs w:val="23"/>
        </w:rPr>
        <w:t>parkov, priestorov a športovísk</w:t>
      </w:r>
    </w:p>
    <w:p w:rsidR="00647DD3" w:rsidRDefault="00647DD3" w:rsidP="00EF390E">
      <w:pPr>
        <w:pStyle w:val="Default"/>
        <w:ind w:left="360"/>
        <w:rPr>
          <w:sz w:val="23"/>
          <w:szCs w:val="23"/>
        </w:rPr>
      </w:pPr>
    </w:p>
    <w:p w:rsidR="00794153" w:rsidRDefault="00794153" w:rsidP="00EF390E">
      <w:pPr>
        <w:pStyle w:val="Normlnywebov"/>
        <w:tabs>
          <w:tab w:val="left" w:pos="426"/>
        </w:tabs>
        <w:spacing w:before="0" w:beforeAutospacing="0" w:after="0" w:afterAutospacing="0"/>
        <w:rPr>
          <w:b/>
          <w:bCs/>
        </w:rPr>
      </w:pPr>
    </w:p>
    <w:p w:rsidR="00285218" w:rsidRPr="009E3D35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  <w:r w:rsidRPr="009E3D35">
        <w:rPr>
          <w:b/>
          <w:bCs/>
        </w:rPr>
        <w:t>§</w:t>
      </w:r>
      <w:r>
        <w:rPr>
          <w:b/>
          <w:bCs/>
        </w:rPr>
        <w:t xml:space="preserve"> 9 </w:t>
      </w: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 w:rsidRPr="009E3D35">
        <w:rPr>
          <w:b/>
        </w:rPr>
        <w:t>Daňové priznanie</w:t>
      </w: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  <w:rPr>
          <w:b/>
        </w:rPr>
      </w:pPr>
    </w:p>
    <w:p w:rsidR="00285218" w:rsidRDefault="00285218" w:rsidP="00794153">
      <w:pPr>
        <w:pStyle w:val="Normlnywebov"/>
        <w:tabs>
          <w:tab w:val="left" w:pos="426"/>
        </w:tabs>
        <w:spacing w:before="0" w:beforeAutospacing="0" w:after="0" w:afterAutospacing="0"/>
        <w:jc w:val="both"/>
      </w:pPr>
      <w:r>
        <w:tab/>
        <w:t xml:space="preserve">Priznanie k dani z nehnuteľností, je daňovník povinný podať k správcovi dane  </w:t>
      </w:r>
      <w:r w:rsidR="00794153">
        <w:br/>
      </w:r>
      <w:r>
        <w:t>do 31.1. príslušného zdaňovacieho obdobia.</w:t>
      </w:r>
    </w:p>
    <w:p w:rsidR="00285218" w:rsidRDefault="00285218" w:rsidP="00285218">
      <w:pPr>
        <w:pStyle w:val="Normlnywebov"/>
        <w:tabs>
          <w:tab w:val="left" w:pos="426"/>
        </w:tabs>
        <w:spacing w:before="0" w:beforeAutospacing="0" w:after="0" w:afterAutospacing="0"/>
      </w:pPr>
    </w:p>
    <w:p w:rsidR="005D2AC6" w:rsidRDefault="005D2AC6" w:rsidP="00285218">
      <w:pPr>
        <w:pStyle w:val="Normlnywebov"/>
        <w:tabs>
          <w:tab w:val="left" w:pos="426"/>
        </w:tabs>
        <w:spacing w:before="0" w:beforeAutospacing="0" w:after="0" w:afterAutospacing="0"/>
      </w:pPr>
    </w:p>
    <w:p w:rsidR="005D2AC6" w:rsidRPr="005D2AC6" w:rsidRDefault="005D2AC6" w:rsidP="005D2AC6">
      <w:pPr>
        <w:pStyle w:val="Default"/>
        <w:jc w:val="center"/>
        <w:rPr>
          <w:b/>
        </w:rPr>
      </w:pPr>
      <w:r w:rsidRPr="005D2AC6">
        <w:rPr>
          <w:b/>
        </w:rPr>
        <w:t>§ 10</w:t>
      </w:r>
    </w:p>
    <w:p w:rsidR="00285218" w:rsidRDefault="00EF390E" w:rsidP="00EF390E">
      <w:pPr>
        <w:pStyle w:val="Normlnywebov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Suma dane, ktorú správca dane nevyrubí</w:t>
      </w:r>
    </w:p>
    <w:p w:rsidR="00EF390E" w:rsidRDefault="00EF390E" w:rsidP="00EF390E">
      <w:pPr>
        <w:pStyle w:val="Normlnywebov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EF390E" w:rsidRPr="00EF390E" w:rsidRDefault="00EF390E" w:rsidP="00EF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0E">
        <w:rPr>
          <w:rFonts w:ascii="Times New Roman" w:hAnsi="Times New Roman" w:cs="Times New Roman"/>
          <w:sz w:val="24"/>
          <w:szCs w:val="24"/>
        </w:rPr>
        <w:t>Správca dane ustanovuje, ž</w:t>
      </w:r>
      <w:r w:rsidR="003A62E9">
        <w:rPr>
          <w:rFonts w:ascii="Times New Roman" w:hAnsi="Times New Roman" w:cs="Times New Roman"/>
          <w:sz w:val="24"/>
          <w:szCs w:val="24"/>
        </w:rPr>
        <w:t>e</w:t>
      </w:r>
      <w:r w:rsidR="009D327C">
        <w:rPr>
          <w:rFonts w:ascii="Times New Roman" w:hAnsi="Times New Roman" w:cs="Times New Roman"/>
          <w:sz w:val="24"/>
          <w:szCs w:val="24"/>
        </w:rPr>
        <w:t xml:space="preserve"> ročná daň úhrne najviac do </w:t>
      </w:r>
      <w:r w:rsidR="00E344E9">
        <w:rPr>
          <w:rFonts w:ascii="Times New Roman" w:hAnsi="Times New Roman" w:cs="Times New Roman"/>
          <w:b/>
          <w:sz w:val="24"/>
          <w:szCs w:val="24"/>
        </w:rPr>
        <w:t>2,00</w:t>
      </w:r>
      <w:r w:rsidR="00F77B0E" w:rsidRPr="00EA1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76A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 xml:space="preserve">nebude spoločným rozhodnutím </w:t>
      </w:r>
      <w:r w:rsidRPr="00EF390E">
        <w:rPr>
          <w:rFonts w:ascii="Times New Roman" w:hAnsi="Times New Roman" w:cs="Times New Roman"/>
          <w:sz w:val="24"/>
          <w:szCs w:val="24"/>
        </w:rPr>
        <w:t>vyrubovať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0E">
        <w:rPr>
          <w:rFonts w:ascii="Times New Roman" w:hAnsi="Times New Roman" w:cs="Times New Roman"/>
          <w:sz w:val="24"/>
          <w:szCs w:val="24"/>
        </w:rPr>
        <w:t>vyberať.</w:t>
      </w:r>
    </w:p>
    <w:p w:rsidR="00194F34" w:rsidRDefault="00194F34" w:rsidP="00194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53" w:rsidRDefault="00794153" w:rsidP="00EF3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F34" w:rsidRDefault="00662265" w:rsidP="00194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194F34" w:rsidRDefault="00194F34" w:rsidP="00194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F34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194F34" w:rsidRPr="00194F34" w:rsidRDefault="00194F34" w:rsidP="00194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F34" w:rsidRDefault="00194F34" w:rsidP="00194F34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067">
        <w:rPr>
          <w:rFonts w:ascii="Times New Roman" w:hAnsi="Times New Roman" w:cs="Times New Roman"/>
          <w:sz w:val="24"/>
          <w:szCs w:val="24"/>
        </w:rPr>
        <w:t xml:space="preserve">Dňom </w:t>
      </w:r>
      <w:r>
        <w:rPr>
          <w:rFonts w:ascii="Times New Roman" w:hAnsi="Times New Roman" w:cs="Times New Roman"/>
          <w:sz w:val="24"/>
          <w:szCs w:val="24"/>
        </w:rPr>
        <w:t>účinnosti tohto VZN o dani z nehnuteľností sa ruší</w:t>
      </w:r>
      <w:r w:rsidRPr="00415067">
        <w:rPr>
          <w:rFonts w:ascii="Times New Roman" w:hAnsi="Times New Roman" w:cs="Times New Roman"/>
          <w:sz w:val="24"/>
          <w:szCs w:val="24"/>
        </w:rPr>
        <w:t xml:space="preserve"> VZN </w:t>
      </w:r>
      <w:r>
        <w:rPr>
          <w:rFonts w:ascii="Times New Roman" w:hAnsi="Times New Roman" w:cs="Times New Roman"/>
          <w:sz w:val="24"/>
          <w:szCs w:val="24"/>
        </w:rPr>
        <w:t xml:space="preserve">č. 2 zo dňa </w:t>
      </w:r>
      <w:r>
        <w:rPr>
          <w:rFonts w:ascii="Times New Roman" w:hAnsi="Times New Roman" w:cs="Times New Roman"/>
          <w:sz w:val="24"/>
          <w:szCs w:val="24"/>
        </w:rPr>
        <w:br/>
        <w:t>14. decembra 2011 o dani z</w:t>
      </w:r>
      <w:r w:rsidR="007941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nehnuteľností</w:t>
      </w:r>
      <w:r w:rsidR="00794153">
        <w:rPr>
          <w:rFonts w:ascii="Times New Roman" w:hAnsi="Times New Roman" w:cs="Times New Roman"/>
          <w:sz w:val="24"/>
          <w:szCs w:val="24"/>
        </w:rPr>
        <w:t>.</w:t>
      </w:r>
    </w:p>
    <w:p w:rsidR="00194F34" w:rsidRDefault="00E344E9" w:rsidP="00194F34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bolo schválené obecný</w:t>
      </w:r>
      <w:r w:rsidR="004B15DC">
        <w:rPr>
          <w:rFonts w:ascii="Times New Roman" w:hAnsi="Times New Roman" w:cs="Times New Roman"/>
          <w:sz w:val="24"/>
          <w:szCs w:val="24"/>
        </w:rPr>
        <w:t>m zastupiteľstvom dňa 11.12.2015</w:t>
      </w:r>
    </w:p>
    <w:p w:rsidR="00194F34" w:rsidRPr="00415067" w:rsidRDefault="00194F34" w:rsidP="00194F34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 nadobúda účinnosť od 1. januára 2016.</w:t>
      </w:r>
    </w:p>
    <w:p w:rsidR="000B10C2" w:rsidRDefault="003A62E9">
      <w:r>
        <w:t xml:space="preserve">                             </w:t>
      </w:r>
    </w:p>
    <w:p w:rsidR="003A62E9" w:rsidRDefault="003A62E9"/>
    <w:p w:rsidR="00085E17" w:rsidRDefault="00085E17"/>
    <w:p w:rsidR="00085E17" w:rsidRDefault="00085E17"/>
    <w:p w:rsidR="00085E17" w:rsidRDefault="00085E17"/>
    <w:p w:rsidR="003A62E9" w:rsidRDefault="003A62E9" w:rsidP="003A6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62E9">
        <w:rPr>
          <w:rFonts w:ascii="Times New Roman" w:hAnsi="Times New Roman" w:cs="Times New Roman"/>
          <w:sz w:val="24"/>
          <w:szCs w:val="24"/>
        </w:rPr>
        <w:t xml:space="preserve">Ľudovít </w:t>
      </w:r>
      <w:proofErr w:type="spellStart"/>
      <w:r w:rsidRPr="003A62E9">
        <w:rPr>
          <w:rFonts w:ascii="Times New Roman" w:hAnsi="Times New Roman" w:cs="Times New Roman"/>
          <w:sz w:val="24"/>
          <w:szCs w:val="24"/>
        </w:rPr>
        <w:t>Kuťka</w:t>
      </w:r>
      <w:proofErr w:type="spellEnd"/>
    </w:p>
    <w:p w:rsidR="00124C9C" w:rsidRDefault="003A62E9" w:rsidP="003A6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Starosta obce</w:t>
      </w:r>
    </w:p>
    <w:p w:rsidR="00124C9C" w:rsidRPr="00124C9C" w:rsidRDefault="00124C9C" w:rsidP="00124C9C">
      <w:pPr>
        <w:rPr>
          <w:rFonts w:ascii="Times New Roman" w:hAnsi="Times New Roman" w:cs="Times New Roman"/>
          <w:sz w:val="24"/>
          <w:szCs w:val="24"/>
        </w:rPr>
      </w:pPr>
    </w:p>
    <w:p w:rsidR="004B15DC" w:rsidRDefault="004B15DC" w:rsidP="004B15DC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4B15DC" w:rsidRDefault="004B15DC" w:rsidP="004B15DC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4B15DC" w:rsidRDefault="004B15DC" w:rsidP="004B15DC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4B15DC" w:rsidRDefault="004B15DC" w:rsidP="004B15DC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4B15DC" w:rsidRDefault="004B15DC" w:rsidP="004B15DC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4B15DC" w:rsidRDefault="004B15DC" w:rsidP="004B15DC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4B15DC" w:rsidRPr="000F1D1F" w:rsidRDefault="004B15DC" w:rsidP="004B15DC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  <w:r w:rsidRPr="000F1D1F">
        <w:rPr>
          <w:b/>
          <w:sz w:val="22"/>
          <w:szCs w:val="22"/>
        </w:rPr>
        <w:t>Návrh VZN bol zverejnený na úradnej tabuli obce</w:t>
      </w:r>
      <w:r>
        <w:rPr>
          <w:b/>
          <w:sz w:val="22"/>
          <w:szCs w:val="22"/>
        </w:rPr>
        <w:t xml:space="preserve"> </w:t>
      </w:r>
      <w:r w:rsidRPr="000F1D1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d  26.11.2015 do 10.12.2015.</w:t>
      </w:r>
    </w:p>
    <w:p w:rsidR="00124C9C" w:rsidRPr="004B15DC" w:rsidRDefault="004B15DC" w:rsidP="004B15DC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  <w:r w:rsidRPr="000F1D1F">
        <w:rPr>
          <w:b/>
          <w:sz w:val="22"/>
          <w:szCs w:val="22"/>
        </w:rPr>
        <w:t>Toto VZN bolo vyvesené na úradnej tabuli  obce</w:t>
      </w:r>
      <w:r>
        <w:rPr>
          <w:b/>
          <w:sz w:val="22"/>
          <w:szCs w:val="22"/>
        </w:rPr>
        <w:t xml:space="preserve"> od 14.12.2015 </w:t>
      </w:r>
      <w:r w:rsidRPr="000F1D1F">
        <w:rPr>
          <w:b/>
          <w:sz w:val="22"/>
          <w:szCs w:val="22"/>
        </w:rPr>
        <w:t>do</w:t>
      </w:r>
      <w:r w:rsidR="00E3511D">
        <w:rPr>
          <w:b/>
          <w:sz w:val="22"/>
          <w:szCs w:val="22"/>
        </w:rPr>
        <w:t xml:space="preserve"> 28.12.2015.</w:t>
      </w:r>
    </w:p>
    <w:sectPr w:rsidR="00124C9C" w:rsidRPr="004B15DC" w:rsidSect="000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88E"/>
    <w:multiLevelType w:val="hybridMultilevel"/>
    <w:tmpl w:val="31003E54"/>
    <w:lvl w:ilvl="0" w:tplc="4AB6B4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A4BA5"/>
    <w:multiLevelType w:val="hybridMultilevel"/>
    <w:tmpl w:val="8494AE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7F01"/>
    <w:multiLevelType w:val="hybridMultilevel"/>
    <w:tmpl w:val="1734A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0F2"/>
    <w:multiLevelType w:val="hybridMultilevel"/>
    <w:tmpl w:val="8F202EAC"/>
    <w:lvl w:ilvl="0" w:tplc="E6C46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3CF5"/>
    <w:multiLevelType w:val="hybridMultilevel"/>
    <w:tmpl w:val="C2D632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1124A"/>
    <w:multiLevelType w:val="hybridMultilevel"/>
    <w:tmpl w:val="A886B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A0438"/>
    <w:multiLevelType w:val="hybridMultilevel"/>
    <w:tmpl w:val="7F2AE204"/>
    <w:lvl w:ilvl="0" w:tplc="6CF0A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5EBB"/>
    <w:multiLevelType w:val="hybridMultilevel"/>
    <w:tmpl w:val="38AEF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3201"/>
    <w:multiLevelType w:val="hybridMultilevel"/>
    <w:tmpl w:val="66924B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E6F0B"/>
    <w:multiLevelType w:val="hybridMultilevel"/>
    <w:tmpl w:val="E286E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24C92"/>
    <w:multiLevelType w:val="hybridMultilevel"/>
    <w:tmpl w:val="49B2BD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B48"/>
    <w:multiLevelType w:val="hybridMultilevel"/>
    <w:tmpl w:val="FFBEAB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B82"/>
    <w:multiLevelType w:val="hybridMultilevel"/>
    <w:tmpl w:val="1734A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218"/>
    <w:rsid w:val="0000765E"/>
    <w:rsid w:val="00015EC4"/>
    <w:rsid w:val="00030EB4"/>
    <w:rsid w:val="00063963"/>
    <w:rsid w:val="0006491A"/>
    <w:rsid w:val="000753AE"/>
    <w:rsid w:val="0008187D"/>
    <w:rsid w:val="00081C7E"/>
    <w:rsid w:val="000832E8"/>
    <w:rsid w:val="00085E17"/>
    <w:rsid w:val="000B10C2"/>
    <w:rsid w:val="000B3678"/>
    <w:rsid w:val="000C4107"/>
    <w:rsid w:val="000D13C7"/>
    <w:rsid w:val="000E4A41"/>
    <w:rsid w:val="000E7E8D"/>
    <w:rsid w:val="00107ED0"/>
    <w:rsid w:val="00112BB3"/>
    <w:rsid w:val="00116851"/>
    <w:rsid w:val="00122671"/>
    <w:rsid w:val="00124C9C"/>
    <w:rsid w:val="00125142"/>
    <w:rsid w:val="00126639"/>
    <w:rsid w:val="001606AC"/>
    <w:rsid w:val="00161973"/>
    <w:rsid w:val="0017186A"/>
    <w:rsid w:val="00192617"/>
    <w:rsid w:val="00194F34"/>
    <w:rsid w:val="001A1FA3"/>
    <w:rsid w:val="001A32EC"/>
    <w:rsid w:val="001B5717"/>
    <w:rsid w:val="001B6F38"/>
    <w:rsid w:val="001C0485"/>
    <w:rsid w:val="001D6318"/>
    <w:rsid w:val="001E119F"/>
    <w:rsid w:val="001E61E8"/>
    <w:rsid w:val="001F7C45"/>
    <w:rsid w:val="00202344"/>
    <w:rsid w:val="0022463D"/>
    <w:rsid w:val="00225B39"/>
    <w:rsid w:val="00225BFC"/>
    <w:rsid w:val="002351AE"/>
    <w:rsid w:val="00235796"/>
    <w:rsid w:val="002370AE"/>
    <w:rsid w:val="0024302B"/>
    <w:rsid w:val="00244257"/>
    <w:rsid w:val="00254616"/>
    <w:rsid w:val="00255D50"/>
    <w:rsid w:val="00271805"/>
    <w:rsid w:val="002744CD"/>
    <w:rsid w:val="00281B30"/>
    <w:rsid w:val="0028469F"/>
    <w:rsid w:val="00285218"/>
    <w:rsid w:val="00286F99"/>
    <w:rsid w:val="002919EF"/>
    <w:rsid w:val="00293B3A"/>
    <w:rsid w:val="002A356D"/>
    <w:rsid w:val="002C5C45"/>
    <w:rsid w:val="002D2CE9"/>
    <w:rsid w:val="00302E6C"/>
    <w:rsid w:val="00303D48"/>
    <w:rsid w:val="0032085C"/>
    <w:rsid w:val="00324876"/>
    <w:rsid w:val="00332980"/>
    <w:rsid w:val="00344C1A"/>
    <w:rsid w:val="003455E4"/>
    <w:rsid w:val="00345762"/>
    <w:rsid w:val="003474CB"/>
    <w:rsid w:val="003732C6"/>
    <w:rsid w:val="0038244D"/>
    <w:rsid w:val="003843AF"/>
    <w:rsid w:val="00395415"/>
    <w:rsid w:val="00395E07"/>
    <w:rsid w:val="003A24DC"/>
    <w:rsid w:val="003A62E9"/>
    <w:rsid w:val="003A6550"/>
    <w:rsid w:val="003B13F0"/>
    <w:rsid w:val="003B761C"/>
    <w:rsid w:val="003C4633"/>
    <w:rsid w:val="003F2015"/>
    <w:rsid w:val="00400431"/>
    <w:rsid w:val="004166D3"/>
    <w:rsid w:val="00422F60"/>
    <w:rsid w:val="00425258"/>
    <w:rsid w:val="00432D96"/>
    <w:rsid w:val="00433646"/>
    <w:rsid w:val="004420F8"/>
    <w:rsid w:val="00446D9F"/>
    <w:rsid w:val="00454617"/>
    <w:rsid w:val="00456D83"/>
    <w:rsid w:val="00457CA7"/>
    <w:rsid w:val="00474EA6"/>
    <w:rsid w:val="004826C5"/>
    <w:rsid w:val="00491A44"/>
    <w:rsid w:val="004937DF"/>
    <w:rsid w:val="004A0D29"/>
    <w:rsid w:val="004A3527"/>
    <w:rsid w:val="004B15DC"/>
    <w:rsid w:val="004B3608"/>
    <w:rsid w:val="004C043A"/>
    <w:rsid w:val="004D0A8C"/>
    <w:rsid w:val="004E0CD1"/>
    <w:rsid w:val="004E4A32"/>
    <w:rsid w:val="004F7621"/>
    <w:rsid w:val="0050151E"/>
    <w:rsid w:val="005028C7"/>
    <w:rsid w:val="00511C33"/>
    <w:rsid w:val="005141D5"/>
    <w:rsid w:val="00514C74"/>
    <w:rsid w:val="0053411D"/>
    <w:rsid w:val="00544377"/>
    <w:rsid w:val="00544CF7"/>
    <w:rsid w:val="00553E29"/>
    <w:rsid w:val="00554DE9"/>
    <w:rsid w:val="00563F99"/>
    <w:rsid w:val="005676B3"/>
    <w:rsid w:val="00572C27"/>
    <w:rsid w:val="00573270"/>
    <w:rsid w:val="005770DE"/>
    <w:rsid w:val="005850C2"/>
    <w:rsid w:val="005A59E5"/>
    <w:rsid w:val="005A5AE8"/>
    <w:rsid w:val="005A6A3F"/>
    <w:rsid w:val="005B1DEB"/>
    <w:rsid w:val="005C0CBC"/>
    <w:rsid w:val="005D2AC6"/>
    <w:rsid w:val="005E00F5"/>
    <w:rsid w:val="005E23BB"/>
    <w:rsid w:val="005E4AA7"/>
    <w:rsid w:val="005E6A7F"/>
    <w:rsid w:val="005F0353"/>
    <w:rsid w:val="005F1248"/>
    <w:rsid w:val="005F2F55"/>
    <w:rsid w:val="00614F41"/>
    <w:rsid w:val="00615A5C"/>
    <w:rsid w:val="006210B6"/>
    <w:rsid w:val="00622A67"/>
    <w:rsid w:val="00624434"/>
    <w:rsid w:val="00635E90"/>
    <w:rsid w:val="00635FAA"/>
    <w:rsid w:val="0063611F"/>
    <w:rsid w:val="006424DA"/>
    <w:rsid w:val="006439D2"/>
    <w:rsid w:val="00647D83"/>
    <w:rsid w:val="00647DD3"/>
    <w:rsid w:val="00647F02"/>
    <w:rsid w:val="00662265"/>
    <w:rsid w:val="00662C99"/>
    <w:rsid w:val="006650DA"/>
    <w:rsid w:val="006909B5"/>
    <w:rsid w:val="006972EA"/>
    <w:rsid w:val="006A3720"/>
    <w:rsid w:val="006A41DE"/>
    <w:rsid w:val="006C3302"/>
    <w:rsid w:val="006C386D"/>
    <w:rsid w:val="006D2921"/>
    <w:rsid w:val="006E6605"/>
    <w:rsid w:val="006F6059"/>
    <w:rsid w:val="007044B0"/>
    <w:rsid w:val="007102AF"/>
    <w:rsid w:val="00720509"/>
    <w:rsid w:val="00721601"/>
    <w:rsid w:val="00722FB3"/>
    <w:rsid w:val="007232A1"/>
    <w:rsid w:val="00731377"/>
    <w:rsid w:val="00735CA4"/>
    <w:rsid w:val="00747F49"/>
    <w:rsid w:val="00755792"/>
    <w:rsid w:val="0075647C"/>
    <w:rsid w:val="007652B5"/>
    <w:rsid w:val="007725B8"/>
    <w:rsid w:val="00773C97"/>
    <w:rsid w:val="00776DD1"/>
    <w:rsid w:val="00780A12"/>
    <w:rsid w:val="007857D4"/>
    <w:rsid w:val="00794153"/>
    <w:rsid w:val="0079487B"/>
    <w:rsid w:val="00794C8A"/>
    <w:rsid w:val="007A310F"/>
    <w:rsid w:val="007A5B2C"/>
    <w:rsid w:val="007C0231"/>
    <w:rsid w:val="007C4E00"/>
    <w:rsid w:val="007E347A"/>
    <w:rsid w:val="00807FBE"/>
    <w:rsid w:val="0081357A"/>
    <w:rsid w:val="008213C1"/>
    <w:rsid w:val="00821582"/>
    <w:rsid w:val="008222D8"/>
    <w:rsid w:val="00856EC6"/>
    <w:rsid w:val="00874F8F"/>
    <w:rsid w:val="008814D3"/>
    <w:rsid w:val="00882C79"/>
    <w:rsid w:val="0088570A"/>
    <w:rsid w:val="00892E79"/>
    <w:rsid w:val="00893CE0"/>
    <w:rsid w:val="008A66CD"/>
    <w:rsid w:val="008B2666"/>
    <w:rsid w:val="008B2FDD"/>
    <w:rsid w:val="008B402C"/>
    <w:rsid w:val="008C038C"/>
    <w:rsid w:val="008C0F0C"/>
    <w:rsid w:val="008C53DC"/>
    <w:rsid w:val="008C5970"/>
    <w:rsid w:val="008D2842"/>
    <w:rsid w:val="008D3D75"/>
    <w:rsid w:val="008D7D3F"/>
    <w:rsid w:val="008E472B"/>
    <w:rsid w:val="009024B5"/>
    <w:rsid w:val="00903CFF"/>
    <w:rsid w:val="00911467"/>
    <w:rsid w:val="00914535"/>
    <w:rsid w:val="00930E7E"/>
    <w:rsid w:val="00940800"/>
    <w:rsid w:val="00947C94"/>
    <w:rsid w:val="00963763"/>
    <w:rsid w:val="00964472"/>
    <w:rsid w:val="00977891"/>
    <w:rsid w:val="00981C80"/>
    <w:rsid w:val="0098372C"/>
    <w:rsid w:val="00984F55"/>
    <w:rsid w:val="00987426"/>
    <w:rsid w:val="00995F1C"/>
    <w:rsid w:val="009A4E6F"/>
    <w:rsid w:val="009A70F8"/>
    <w:rsid w:val="009B0653"/>
    <w:rsid w:val="009B09C8"/>
    <w:rsid w:val="009B2821"/>
    <w:rsid w:val="009B307C"/>
    <w:rsid w:val="009B44D5"/>
    <w:rsid w:val="009D211C"/>
    <w:rsid w:val="009D327C"/>
    <w:rsid w:val="009D3B17"/>
    <w:rsid w:val="009E1AB1"/>
    <w:rsid w:val="009E324A"/>
    <w:rsid w:val="009E4ACA"/>
    <w:rsid w:val="009E4FA4"/>
    <w:rsid w:val="009F0BB2"/>
    <w:rsid w:val="009F4939"/>
    <w:rsid w:val="00A01E5E"/>
    <w:rsid w:val="00A02466"/>
    <w:rsid w:val="00A13386"/>
    <w:rsid w:val="00A15333"/>
    <w:rsid w:val="00A157EA"/>
    <w:rsid w:val="00A1767E"/>
    <w:rsid w:val="00A20009"/>
    <w:rsid w:val="00A206FA"/>
    <w:rsid w:val="00A21B07"/>
    <w:rsid w:val="00A5117C"/>
    <w:rsid w:val="00A71EE3"/>
    <w:rsid w:val="00A854EC"/>
    <w:rsid w:val="00A966BB"/>
    <w:rsid w:val="00AA11C3"/>
    <w:rsid w:val="00AC01E9"/>
    <w:rsid w:val="00AC18EA"/>
    <w:rsid w:val="00AC1AFA"/>
    <w:rsid w:val="00AC4377"/>
    <w:rsid w:val="00AF5B24"/>
    <w:rsid w:val="00AF7B6D"/>
    <w:rsid w:val="00B01075"/>
    <w:rsid w:val="00B0230C"/>
    <w:rsid w:val="00B042BF"/>
    <w:rsid w:val="00B07D40"/>
    <w:rsid w:val="00B10481"/>
    <w:rsid w:val="00B140A1"/>
    <w:rsid w:val="00B16608"/>
    <w:rsid w:val="00B17D5B"/>
    <w:rsid w:val="00B27A77"/>
    <w:rsid w:val="00B3421E"/>
    <w:rsid w:val="00B36C01"/>
    <w:rsid w:val="00B415F7"/>
    <w:rsid w:val="00B6445F"/>
    <w:rsid w:val="00B71F1B"/>
    <w:rsid w:val="00B727A1"/>
    <w:rsid w:val="00B75609"/>
    <w:rsid w:val="00B82912"/>
    <w:rsid w:val="00BA034C"/>
    <w:rsid w:val="00BA3F08"/>
    <w:rsid w:val="00BB04B1"/>
    <w:rsid w:val="00BC3B98"/>
    <w:rsid w:val="00BC4A70"/>
    <w:rsid w:val="00BD1B06"/>
    <w:rsid w:val="00BD46B1"/>
    <w:rsid w:val="00BE1DA6"/>
    <w:rsid w:val="00BE649A"/>
    <w:rsid w:val="00BE6B6B"/>
    <w:rsid w:val="00BF091F"/>
    <w:rsid w:val="00BF5A16"/>
    <w:rsid w:val="00C06A7C"/>
    <w:rsid w:val="00C166CE"/>
    <w:rsid w:val="00C2730B"/>
    <w:rsid w:val="00C4044B"/>
    <w:rsid w:val="00C433EA"/>
    <w:rsid w:val="00C4377B"/>
    <w:rsid w:val="00C617AF"/>
    <w:rsid w:val="00C73867"/>
    <w:rsid w:val="00C80A40"/>
    <w:rsid w:val="00C876BD"/>
    <w:rsid w:val="00C90F2F"/>
    <w:rsid w:val="00C9198C"/>
    <w:rsid w:val="00C93B43"/>
    <w:rsid w:val="00CA4279"/>
    <w:rsid w:val="00CA7CA3"/>
    <w:rsid w:val="00CC499A"/>
    <w:rsid w:val="00CC6465"/>
    <w:rsid w:val="00CE2670"/>
    <w:rsid w:val="00CE4530"/>
    <w:rsid w:val="00CE5D80"/>
    <w:rsid w:val="00CF319A"/>
    <w:rsid w:val="00CF428A"/>
    <w:rsid w:val="00D01776"/>
    <w:rsid w:val="00D032FB"/>
    <w:rsid w:val="00D04DB9"/>
    <w:rsid w:val="00D1289C"/>
    <w:rsid w:val="00D3552A"/>
    <w:rsid w:val="00D3604F"/>
    <w:rsid w:val="00D51D21"/>
    <w:rsid w:val="00D57CF2"/>
    <w:rsid w:val="00D64436"/>
    <w:rsid w:val="00D65143"/>
    <w:rsid w:val="00D66023"/>
    <w:rsid w:val="00D70744"/>
    <w:rsid w:val="00D7171A"/>
    <w:rsid w:val="00D720C8"/>
    <w:rsid w:val="00D877DB"/>
    <w:rsid w:val="00D97521"/>
    <w:rsid w:val="00DB0170"/>
    <w:rsid w:val="00DB085B"/>
    <w:rsid w:val="00DB4828"/>
    <w:rsid w:val="00DB4E1B"/>
    <w:rsid w:val="00DC629C"/>
    <w:rsid w:val="00DE0791"/>
    <w:rsid w:val="00DE454B"/>
    <w:rsid w:val="00DF4AFC"/>
    <w:rsid w:val="00DF6B2F"/>
    <w:rsid w:val="00E23EBA"/>
    <w:rsid w:val="00E23F98"/>
    <w:rsid w:val="00E24C4F"/>
    <w:rsid w:val="00E27F3E"/>
    <w:rsid w:val="00E33ADC"/>
    <w:rsid w:val="00E344E9"/>
    <w:rsid w:val="00E3511D"/>
    <w:rsid w:val="00E4471B"/>
    <w:rsid w:val="00E55050"/>
    <w:rsid w:val="00E55AB0"/>
    <w:rsid w:val="00E7011A"/>
    <w:rsid w:val="00E71DF2"/>
    <w:rsid w:val="00E8511F"/>
    <w:rsid w:val="00E900A4"/>
    <w:rsid w:val="00E94438"/>
    <w:rsid w:val="00EA176A"/>
    <w:rsid w:val="00EA1D21"/>
    <w:rsid w:val="00EA1DFF"/>
    <w:rsid w:val="00EA3D4A"/>
    <w:rsid w:val="00EB5BE2"/>
    <w:rsid w:val="00EB68D5"/>
    <w:rsid w:val="00EC0F71"/>
    <w:rsid w:val="00EC72EB"/>
    <w:rsid w:val="00ED626F"/>
    <w:rsid w:val="00ED7BE3"/>
    <w:rsid w:val="00EF0437"/>
    <w:rsid w:val="00EF390E"/>
    <w:rsid w:val="00F24639"/>
    <w:rsid w:val="00F2750B"/>
    <w:rsid w:val="00F313F1"/>
    <w:rsid w:val="00F325B9"/>
    <w:rsid w:val="00F329FD"/>
    <w:rsid w:val="00F3620A"/>
    <w:rsid w:val="00F43E5C"/>
    <w:rsid w:val="00F44C26"/>
    <w:rsid w:val="00F52996"/>
    <w:rsid w:val="00F62F65"/>
    <w:rsid w:val="00F70CD0"/>
    <w:rsid w:val="00F736B0"/>
    <w:rsid w:val="00F75A79"/>
    <w:rsid w:val="00F77B0E"/>
    <w:rsid w:val="00F93AD8"/>
    <w:rsid w:val="00F9447B"/>
    <w:rsid w:val="00FA39CB"/>
    <w:rsid w:val="00FB6183"/>
    <w:rsid w:val="00FC651F"/>
    <w:rsid w:val="00FD2D31"/>
    <w:rsid w:val="00FD3B88"/>
    <w:rsid w:val="00FD53E5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52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21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8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85218"/>
    <w:rPr>
      <w:b/>
      <w:bCs/>
    </w:rPr>
  </w:style>
  <w:style w:type="paragraph" w:customStyle="1" w:styleId="Default">
    <w:name w:val="Default"/>
    <w:rsid w:val="005D2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1767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4B15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B15D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PC_Email</dc:creator>
  <cp:keywords/>
  <dc:description/>
  <cp:lastModifiedBy>PC_Email</cp:lastModifiedBy>
  <cp:revision>42</cp:revision>
  <cp:lastPrinted>2015-11-20T12:46:00Z</cp:lastPrinted>
  <dcterms:created xsi:type="dcterms:W3CDTF">2015-11-04T09:07:00Z</dcterms:created>
  <dcterms:modified xsi:type="dcterms:W3CDTF">2016-01-08T09:11:00Z</dcterms:modified>
</cp:coreProperties>
</file>